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0FE" w:rsidRPr="005930FE" w:rsidRDefault="005930FE" w:rsidP="005930FE">
      <w:pPr>
        <w:spacing w:after="0" w:line="705" w:lineRule="atLeast"/>
        <w:outlineLvl w:val="0"/>
        <w:rPr>
          <w:rFonts w:ascii="Helvetica" w:eastAsia="Times New Roman" w:hAnsi="Helvetica" w:cs="Helvetica"/>
          <w:b/>
          <w:bCs/>
          <w:caps/>
          <w:color w:val="000000"/>
          <w:spacing w:val="-15"/>
          <w:kern w:val="36"/>
          <w:sz w:val="33"/>
          <w:szCs w:val="33"/>
          <w:lang w:eastAsia="pl-PL"/>
        </w:rPr>
      </w:pPr>
      <w:r w:rsidRPr="005930FE">
        <w:rPr>
          <w:rFonts w:ascii="Helvetica" w:eastAsia="Times New Roman" w:hAnsi="Helvetica" w:cs="Helvetica"/>
          <w:b/>
          <w:bCs/>
          <w:caps/>
          <w:color w:val="000000"/>
          <w:spacing w:val="-15"/>
          <w:kern w:val="36"/>
          <w:sz w:val="33"/>
          <w:szCs w:val="33"/>
          <w:lang w:eastAsia="pl-PL"/>
        </w:rPr>
        <w:t>Zakup usług transportowych</w:t>
      </w:r>
    </w:p>
    <w:p w:rsidR="005930FE" w:rsidRDefault="005930FE" w:rsidP="00127D99">
      <w:pPr>
        <w:jc w:val="both"/>
      </w:pPr>
    </w:p>
    <w:p w:rsidR="005930FE" w:rsidRDefault="005930FE" w:rsidP="00127D99">
      <w:pPr>
        <w:jc w:val="both"/>
      </w:pPr>
      <w:r>
        <w:t>Załącznik 1</w:t>
      </w:r>
    </w:p>
    <w:p w:rsidR="00EF5CCA" w:rsidRDefault="00366459" w:rsidP="00127D99">
      <w:pPr>
        <w:jc w:val="both"/>
      </w:pPr>
      <w:r>
        <w:t>Do wyceny transport na trasie Wybrana lokalizacja w Polsce -&gt; Nowy Kisielin</w:t>
      </w:r>
      <w:r w:rsidR="006F6B03">
        <w:t xml:space="preserve"> (kod pocztowy </w:t>
      </w:r>
      <w:r w:rsidR="006F6B03" w:rsidRPr="006F6B03">
        <w:t>66-002</w:t>
      </w:r>
      <w:r w:rsidR="006F6B03">
        <w:t>)</w:t>
      </w:r>
      <w:r>
        <w:t xml:space="preserve"> oraz Nowy Kisielin – Wybrana lokalizacja w Polsce</w:t>
      </w:r>
    </w:p>
    <w:p w:rsidR="006F6B03" w:rsidRDefault="006F6B03"/>
    <w:p w:rsidR="00366459" w:rsidRDefault="00366459">
      <w:r>
        <w:t>Warunki realizacji:</w:t>
      </w:r>
    </w:p>
    <w:p w:rsidR="00366459" w:rsidRDefault="00366459" w:rsidP="006F6B03">
      <w:pPr>
        <w:pStyle w:val="Akapitzlist"/>
        <w:numPr>
          <w:ilvl w:val="0"/>
          <w:numId w:val="1"/>
        </w:numPr>
        <w:jc w:val="both"/>
      </w:pPr>
      <w:r>
        <w:t>Przedmiotem transportu jest stacja ładowania pojazdów elektrycznych, stacje są posadowione na paletach drewnianych</w:t>
      </w:r>
    </w:p>
    <w:p w:rsidR="00366459" w:rsidRDefault="00366459" w:rsidP="006F6B03">
      <w:pPr>
        <w:pStyle w:val="Akapitzlist"/>
        <w:numPr>
          <w:ilvl w:val="0"/>
          <w:numId w:val="1"/>
        </w:numPr>
        <w:jc w:val="both"/>
      </w:pPr>
      <w:r>
        <w:t>Załadunek/rozładunek z poziomu 0, pojazd musi być wyposażony w windę, kierowca musi posiadać wózek paletowy</w:t>
      </w:r>
      <w:r w:rsidR="00BA14D4">
        <w:t>. Należy założyć, że Zleceniodawca na żadnym etapie nie będzie zaangażowany w pomoc przy załadunku i/lub rozładunku</w:t>
      </w:r>
    </w:p>
    <w:p w:rsidR="00366459" w:rsidRDefault="00BA14D4" w:rsidP="006F6B03">
      <w:pPr>
        <w:pStyle w:val="Akapitzlist"/>
        <w:numPr>
          <w:ilvl w:val="0"/>
          <w:numId w:val="1"/>
        </w:numPr>
        <w:jc w:val="both"/>
      </w:pPr>
      <w:r>
        <w:t xml:space="preserve">Załadunek/rozładunek musi być zabezpieczony przynajmniej przy wykorzystaniu gumowych pachołków, kierowca musi być ubrany w kamizelkę odblaskową; </w:t>
      </w:r>
    </w:p>
    <w:p w:rsidR="00BA14D4" w:rsidRDefault="00BA14D4" w:rsidP="006F6B03">
      <w:pPr>
        <w:pStyle w:val="Akapitzlist"/>
        <w:numPr>
          <w:ilvl w:val="0"/>
          <w:numId w:val="1"/>
        </w:numPr>
        <w:jc w:val="both"/>
      </w:pPr>
      <w:r>
        <w:t>Wybrana lokalizacja w Polsce oznacza najczęściej działającą, czynną stację paliw lub działającą, czynna stację ładowania pojazdów elektrycznych</w:t>
      </w:r>
    </w:p>
    <w:p w:rsidR="00BA14D4" w:rsidRPr="00217787" w:rsidRDefault="00BA14D4" w:rsidP="006F6B03">
      <w:pPr>
        <w:pStyle w:val="Akapitzlist"/>
        <w:numPr>
          <w:ilvl w:val="0"/>
          <w:numId w:val="1"/>
        </w:numPr>
        <w:jc w:val="both"/>
      </w:pPr>
      <w:r w:rsidRPr="00217787">
        <w:t xml:space="preserve">Lokalizacja Nowy Kisielin oznacza producenta stacji ładowania </w:t>
      </w:r>
    </w:p>
    <w:p w:rsidR="00F24E90" w:rsidRPr="00217787" w:rsidRDefault="004C5D5D" w:rsidP="006F6B03">
      <w:pPr>
        <w:pStyle w:val="Akapitzlist"/>
        <w:numPr>
          <w:ilvl w:val="0"/>
          <w:numId w:val="1"/>
        </w:numPr>
        <w:jc w:val="both"/>
      </w:pPr>
      <w:r w:rsidRPr="00217787">
        <w:t>Zleceniodawca z wyprzedzeniem 72h poinformuje o podjęciu stacji z wybranej lokalizacji w Polsce podając dzień i godzinę. Okno czasowe wynosi +/-1h. Pojęta przez Zleceniobiorcę stacja musi zostać dostarczona do producenta do Nowy Kisielin. Dostawa może odbyć się w dni robocze w godzinach 8-</w:t>
      </w:r>
      <w:r w:rsidR="00217787" w:rsidRPr="00217787">
        <w:t>14</w:t>
      </w:r>
      <w:r w:rsidRPr="00217787">
        <w:t>.</w:t>
      </w:r>
      <w:r w:rsidR="00F24E90" w:rsidRPr="00217787">
        <w:t xml:space="preserve"> Transport musi odbywać się jednym środkiem transportu, Zleceniodawca nie zezwala na przeładowanie ładunku poza zdarzeniem obejmującym awarię pojazdu (sytuacja awaryjna, o której Zleceniobiorca musi zostać niezwłocznie poinformowany)</w:t>
      </w:r>
    </w:p>
    <w:p w:rsidR="00BA14D4" w:rsidRDefault="00F24E90" w:rsidP="006F6B03">
      <w:pPr>
        <w:pStyle w:val="Akapitzlist"/>
        <w:numPr>
          <w:ilvl w:val="0"/>
          <w:numId w:val="1"/>
        </w:numPr>
        <w:jc w:val="both"/>
      </w:pPr>
      <w:r>
        <w:t xml:space="preserve">Zleceniodawca z wyprzedzeniem 96h poinformuje o dacie i godzinie dostawy stacji ładowania na wybraną lokalizację w Polsce. Podjęcie stacji </w:t>
      </w:r>
      <w:r w:rsidR="00754EEC">
        <w:t xml:space="preserve">od producenta (Nowy Kisielin) </w:t>
      </w:r>
      <w:r>
        <w:t>musi odbyć się odpowiednio wcześniej – odbiór możliwy w dni robocze w godzinach 8-1</w:t>
      </w:r>
      <w:r w:rsidR="00217787">
        <w:t>4</w:t>
      </w:r>
      <w:r>
        <w:t>. Dostawa do wybranej lokalizacji w Polsce w oknie czasowym +/- 1h.</w:t>
      </w:r>
    </w:p>
    <w:p w:rsidR="009E7CA1" w:rsidRDefault="009E7CA1" w:rsidP="006F6B03">
      <w:pPr>
        <w:pStyle w:val="Akapitzlist"/>
        <w:numPr>
          <w:ilvl w:val="0"/>
          <w:numId w:val="1"/>
        </w:numPr>
        <w:jc w:val="both"/>
      </w:pPr>
      <w:r>
        <w:t>Nie później niż po 24h od otrzymania Zlecenia Zleceniobiorca musi poinformować o przyjęciu lub odrzuceniu. Jeżeli Zlecenie nie zostanie odrzucone przyjmuje się, że zostało przyjęte.</w:t>
      </w:r>
    </w:p>
    <w:p w:rsidR="00F24E90" w:rsidRDefault="002D1697" w:rsidP="006F6B03">
      <w:pPr>
        <w:pStyle w:val="Akapitzlist"/>
        <w:numPr>
          <w:ilvl w:val="0"/>
          <w:numId w:val="1"/>
        </w:numPr>
        <w:jc w:val="both"/>
      </w:pPr>
      <w:r w:rsidRPr="00217787">
        <w:t>Na minimum 36h przed podjęciem ładunku Zleceniobiorca musi poinformować</w:t>
      </w:r>
      <w:r>
        <w:t xml:space="preserve"> Zleceniodawcę o danych pojazdu i kierowcy wykonującego transport.</w:t>
      </w:r>
    </w:p>
    <w:p w:rsidR="002D1697" w:rsidRDefault="002D1697" w:rsidP="006F6B03">
      <w:pPr>
        <w:pStyle w:val="Akapitzlist"/>
        <w:numPr>
          <w:ilvl w:val="0"/>
          <w:numId w:val="1"/>
        </w:numPr>
        <w:jc w:val="both"/>
      </w:pPr>
      <w:r>
        <w:t>Transport nie musi być dedykowany, Zleceniobiorca może łączyć transport ze swoimi innymi ładunkami.</w:t>
      </w:r>
    </w:p>
    <w:p w:rsidR="00B957AC" w:rsidRDefault="002D1697" w:rsidP="00951E15">
      <w:pPr>
        <w:pStyle w:val="Akapitzlist"/>
        <w:numPr>
          <w:ilvl w:val="0"/>
          <w:numId w:val="1"/>
        </w:numPr>
        <w:jc w:val="both"/>
      </w:pPr>
      <w:r>
        <w:t>W przypadku opóźnień względem dopuszczalnego okna czasowego, Zleceniodawca naliczy karę 500zł netto za każdą rozpoczętą 1h opóźnienia. Zlecenio</w:t>
      </w:r>
      <w:r w:rsidR="00217787">
        <w:t>biorca</w:t>
      </w:r>
      <w:r>
        <w:t xml:space="preserve"> dopuszcza potrącanie kary z bieżących należności.</w:t>
      </w:r>
    </w:p>
    <w:p w:rsidR="00B957AC" w:rsidRDefault="00B957AC" w:rsidP="006F6B03">
      <w:pPr>
        <w:pStyle w:val="Akapitzlist"/>
        <w:numPr>
          <w:ilvl w:val="0"/>
          <w:numId w:val="1"/>
        </w:numPr>
        <w:spacing w:after="200" w:line="276" w:lineRule="auto"/>
        <w:jc w:val="both"/>
      </w:pPr>
      <w:r>
        <w:t>Zleceniobiorca musi posiadać przez cały czas polisę ubezpieczeniową na min. 100.000 Euro na każde zdarzenie (sto tysięcy euro).</w:t>
      </w:r>
    </w:p>
    <w:p w:rsidR="00B957AC" w:rsidRDefault="00B957AC" w:rsidP="006F6B03">
      <w:pPr>
        <w:pStyle w:val="Akapitzlist"/>
        <w:numPr>
          <w:ilvl w:val="0"/>
          <w:numId w:val="1"/>
        </w:numPr>
        <w:spacing w:after="200" w:line="276" w:lineRule="auto"/>
        <w:jc w:val="both"/>
      </w:pPr>
      <w:r>
        <w:t xml:space="preserve">Wymiary pojedynczej stacji ładowania (szerokość, głębokość, </w:t>
      </w:r>
      <w:r w:rsidR="00A237DA">
        <w:t xml:space="preserve">wysokość): 120cm, </w:t>
      </w:r>
      <w:r w:rsidR="009950D2">
        <w:t>100cm, 23</w:t>
      </w:r>
      <w:r w:rsidR="00A237DA">
        <w:t>0cm</w:t>
      </w:r>
      <w:r w:rsidR="009950D2">
        <w:t>; waga 600kg.</w:t>
      </w:r>
    </w:p>
    <w:p w:rsidR="003B00E7" w:rsidRDefault="003B00E7" w:rsidP="006F6B03">
      <w:pPr>
        <w:pStyle w:val="Akapitzlist"/>
        <w:numPr>
          <w:ilvl w:val="0"/>
          <w:numId w:val="1"/>
        </w:numPr>
        <w:spacing w:after="200" w:line="276" w:lineRule="auto"/>
        <w:jc w:val="both"/>
      </w:pPr>
      <w:r>
        <w:t>Zakładamy transport do dwóch stacji w jednym kursie.</w:t>
      </w:r>
    </w:p>
    <w:p w:rsidR="009950D2" w:rsidRDefault="009950D2" w:rsidP="006F6B03">
      <w:pPr>
        <w:pStyle w:val="Akapitzlist"/>
        <w:numPr>
          <w:ilvl w:val="0"/>
          <w:numId w:val="1"/>
        </w:numPr>
        <w:spacing w:after="200" w:line="276" w:lineRule="auto"/>
        <w:jc w:val="both"/>
      </w:pPr>
      <w:r>
        <w:t>Zleceniodawca nie gwarantuje zleceń.</w:t>
      </w:r>
    </w:p>
    <w:p w:rsidR="009950D2" w:rsidRDefault="009950D2" w:rsidP="006F6B03">
      <w:pPr>
        <w:pStyle w:val="Akapitzlist"/>
        <w:numPr>
          <w:ilvl w:val="0"/>
          <w:numId w:val="1"/>
        </w:numPr>
        <w:spacing w:after="200" w:line="276" w:lineRule="auto"/>
        <w:jc w:val="both"/>
      </w:pPr>
      <w:r>
        <w:t>Ważność oferty minimum 24 miesiące.</w:t>
      </w:r>
    </w:p>
    <w:p w:rsidR="009950D2" w:rsidRDefault="009950D2" w:rsidP="009950D2">
      <w:pPr>
        <w:spacing w:after="200" w:line="276" w:lineRule="auto"/>
      </w:pPr>
    </w:p>
    <w:p w:rsidR="009950D2" w:rsidRDefault="009950D2" w:rsidP="009950D2">
      <w:pPr>
        <w:spacing w:after="200" w:line="276" w:lineRule="auto"/>
      </w:pPr>
      <w:r>
        <w:t>Para</w:t>
      </w:r>
      <w:r w:rsidR="004144EC">
        <w:t xml:space="preserve">metry do podania przez oferenta – prosimy o wypełnienie arkusza </w:t>
      </w:r>
      <w:r w:rsidR="003E2483">
        <w:t>Excel</w:t>
      </w:r>
      <w:r w:rsidR="004144EC">
        <w:t>.</w:t>
      </w:r>
    </w:p>
    <w:p w:rsidR="004144EC" w:rsidRDefault="004144EC" w:rsidP="009950D2">
      <w:pPr>
        <w:spacing w:after="200" w:line="276" w:lineRule="auto"/>
      </w:pPr>
    </w:p>
    <w:p w:rsidR="00366459" w:rsidRDefault="009950D2" w:rsidP="009950D2">
      <w:pPr>
        <w:pStyle w:val="Akapitzlist"/>
        <w:numPr>
          <w:ilvl w:val="0"/>
          <w:numId w:val="3"/>
        </w:numPr>
      </w:pPr>
      <w:r>
        <w:t>Koszt 1 km.</w:t>
      </w:r>
      <w:r w:rsidR="005F5430">
        <w:t xml:space="preserve"> – przy jednej palecie (stacji ładowania)</w:t>
      </w:r>
    </w:p>
    <w:p w:rsidR="005F5430" w:rsidRDefault="005F5430" w:rsidP="005F5430">
      <w:pPr>
        <w:pStyle w:val="Akapitzlist"/>
        <w:numPr>
          <w:ilvl w:val="0"/>
          <w:numId w:val="3"/>
        </w:numPr>
      </w:pPr>
      <w:r>
        <w:t>Koszt 1 km. – przy dwóch paletach (dwóch stacji ładowania)</w:t>
      </w:r>
    </w:p>
    <w:p w:rsidR="005F5430" w:rsidRDefault="005F5430" w:rsidP="005F5430">
      <w:pPr>
        <w:pStyle w:val="Akapitzlist"/>
      </w:pPr>
    </w:p>
    <w:tbl>
      <w:tblPr>
        <w:tblW w:w="7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1986"/>
        <w:gridCol w:w="1701"/>
        <w:gridCol w:w="3123"/>
      </w:tblGrid>
      <w:tr w:rsidR="00121199" w:rsidTr="00121199">
        <w:trPr>
          <w:trHeight w:val="406"/>
        </w:trPr>
        <w:tc>
          <w:tcPr>
            <w:tcW w:w="869" w:type="dxa"/>
            <w:shd w:val="clear" w:color="auto" w:fill="auto"/>
          </w:tcPr>
          <w:p w:rsidR="00121199" w:rsidRPr="002C2F98" w:rsidRDefault="00121199" w:rsidP="00255F3F">
            <w:pPr>
              <w:jc w:val="center"/>
              <w:rPr>
                <w:b/>
              </w:rPr>
            </w:pPr>
            <w:r w:rsidRPr="002C2F98">
              <w:rPr>
                <w:b/>
              </w:rPr>
              <w:t>LP</w:t>
            </w:r>
          </w:p>
        </w:tc>
        <w:tc>
          <w:tcPr>
            <w:tcW w:w="1986" w:type="dxa"/>
            <w:shd w:val="clear" w:color="auto" w:fill="auto"/>
          </w:tcPr>
          <w:p w:rsidR="00121199" w:rsidRPr="002C2F98" w:rsidRDefault="00121199" w:rsidP="00255F3F">
            <w:pPr>
              <w:jc w:val="center"/>
              <w:rPr>
                <w:b/>
              </w:rPr>
            </w:pPr>
            <w:r w:rsidRPr="002C2F98">
              <w:rPr>
                <w:b/>
              </w:rPr>
              <w:t>Odległość [km]</w:t>
            </w:r>
          </w:p>
        </w:tc>
        <w:tc>
          <w:tcPr>
            <w:tcW w:w="1701" w:type="dxa"/>
            <w:shd w:val="clear" w:color="auto" w:fill="auto"/>
          </w:tcPr>
          <w:p w:rsidR="00121199" w:rsidRPr="002C2F98" w:rsidRDefault="00121199" w:rsidP="00255F3F">
            <w:pPr>
              <w:jc w:val="center"/>
              <w:rPr>
                <w:b/>
              </w:rPr>
            </w:pPr>
            <w:r w:rsidRPr="002C2F98">
              <w:rPr>
                <w:b/>
              </w:rPr>
              <w:t>Stawka za 1 km [PLN] netto</w:t>
            </w:r>
            <w:r>
              <w:rPr>
                <w:b/>
              </w:rPr>
              <w:t xml:space="preserve"> – 1 paleta</w:t>
            </w:r>
          </w:p>
        </w:tc>
        <w:tc>
          <w:tcPr>
            <w:tcW w:w="3123" w:type="dxa"/>
          </w:tcPr>
          <w:p w:rsidR="00121199" w:rsidRPr="002C2F98" w:rsidRDefault="00121199" w:rsidP="00BD3605">
            <w:pPr>
              <w:ind w:right="1601"/>
              <w:jc w:val="center"/>
              <w:rPr>
                <w:b/>
              </w:rPr>
            </w:pPr>
            <w:r w:rsidRPr="002C2F98">
              <w:rPr>
                <w:b/>
              </w:rPr>
              <w:t>Stawka za 1 km [PLN] netto</w:t>
            </w:r>
            <w:r>
              <w:rPr>
                <w:b/>
              </w:rPr>
              <w:t xml:space="preserve"> – 2 palety</w:t>
            </w:r>
          </w:p>
        </w:tc>
      </w:tr>
      <w:tr w:rsidR="00121199" w:rsidTr="00121199">
        <w:trPr>
          <w:trHeight w:val="406"/>
        </w:trPr>
        <w:tc>
          <w:tcPr>
            <w:tcW w:w="869" w:type="dxa"/>
            <w:shd w:val="clear" w:color="auto" w:fill="auto"/>
          </w:tcPr>
          <w:p w:rsidR="00121199" w:rsidRDefault="00121199" w:rsidP="00BD3605">
            <w:pPr>
              <w:jc w:val="center"/>
            </w:pPr>
            <w:r>
              <w:t>1</w:t>
            </w:r>
          </w:p>
        </w:tc>
        <w:tc>
          <w:tcPr>
            <w:tcW w:w="1986" w:type="dxa"/>
            <w:shd w:val="clear" w:color="auto" w:fill="auto"/>
          </w:tcPr>
          <w:p w:rsidR="00121199" w:rsidRDefault="00121199" w:rsidP="00BD3605">
            <w:pPr>
              <w:jc w:val="center"/>
            </w:pPr>
            <w:r>
              <w:t>0-100</w:t>
            </w:r>
          </w:p>
        </w:tc>
        <w:tc>
          <w:tcPr>
            <w:tcW w:w="1701" w:type="dxa"/>
            <w:shd w:val="clear" w:color="auto" w:fill="auto"/>
          </w:tcPr>
          <w:p w:rsidR="00121199" w:rsidRDefault="00121199" w:rsidP="00BD3605">
            <w:pPr>
              <w:jc w:val="center"/>
            </w:pPr>
          </w:p>
        </w:tc>
        <w:tc>
          <w:tcPr>
            <w:tcW w:w="3123" w:type="dxa"/>
          </w:tcPr>
          <w:p w:rsidR="00121199" w:rsidRDefault="00121199" w:rsidP="00BD3605">
            <w:pPr>
              <w:jc w:val="center"/>
            </w:pPr>
          </w:p>
        </w:tc>
      </w:tr>
      <w:tr w:rsidR="00121199" w:rsidTr="00121199">
        <w:trPr>
          <w:trHeight w:val="406"/>
        </w:trPr>
        <w:tc>
          <w:tcPr>
            <w:tcW w:w="869" w:type="dxa"/>
            <w:shd w:val="clear" w:color="auto" w:fill="auto"/>
          </w:tcPr>
          <w:p w:rsidR="00121199" w:rsidRDefault="00121199" w:rsidP="00BD3605">
            <w:pPr>
              <w:jc w:val="center"/>
            </w:pPr>
            <w:r>
              <w:t>3</w:t>
            </w:r>
          </w:p>
        </w:tc>
        <w:tc>
          <w:tcPr>
            <w:tcW w:w="1986" w:type="dxa"/>
            <w:shd w:val="clear" w:color="auto" w:fill="auto"/>
          </w:tcPr>
          <w:p w:rsidR="00121199" w:rsidRDefault="00121199" w:rsidP="00BD3605">
            <w:pPr>
              <w:jc w:val="center"/>
            </w:pPr>
            <w:r>
              <w:t>101-200</w:t>
            </w:r>
          </w:p>
        </w:tc>
        <w:tc>
          <w:tcPr>
            <w:tcW w:w="1701" w:type="dxa"/>
            <w:shd w:val="clear" w:color="auto" w:fill="auto"/>
          </w:tcPr>
          <w:p w:rsidR="00121199" w:rsidRDefault="00121199" w:rsidP="00BD3605">
            <w:pPr>
              <w:jc w:val="center"/>
            </w:pPr>
          </w:p>
        </w:tc>
        <w:tc>
          <w:tcPr>
            <w:tcW w:w="3123" w:type="dxa"/>
          </w:tcPr>
          <w:p w:rsidR="00121199" w:rsidRDefault="00121199" w:rsidP="00BD3605">
            <w:pPr>
              <w:jc w:val="center"/>
            </w:pPr>
            <w:bookmarkStart w:id="0" w:name="_GoBack"/>
            <w:bookmarkEnd w:id="0"/>
          </w:p>
        </w:tc>
      </w:tr>
      <w:tr w:rsidR="00121199" w:rsidTr="00121199">
        <w:trPr>
          <w:trHeight w:val="416"/>
        </w:trPr>
        <w:tc>
          <w:tcPr>
            <w:tcW w:w="869" w:type="dxa"/>
            <w:shd w:val="clear" w:color="auto" w:fill="auto"/>
          </w:tcPr>
          <w:p w:rsidR="00121199" w:rsidRDefault="00121199" w:rsidP="00BD3605">
            <w:pPr>
              <w:jc w:val="center"/>
            </w:pPr>
            <w:r>
              <w:t>4</w:t>
            </w:r>
          </w:p>
        </w:tc>
        <w:tc>
          <w:tcPr>
            <w:tcW w:w="1986" w:type="dxa"/>
            <w:shd w:val="clear" w:color="auto" w:fill="auto"/>
          </w:tcPr>
          <w:p w:rsidR="00121199" w:rsidRDefault="00121199" w:rsidP="00BD3605">
            <w:pPr>
              <w:jc w:val="center"/>
            </w:pPr>
            <w:r>
              <w:t>201-300</w:t>
            </w:r>
          </w:p>
        </w:tc>
        <w:tc>
          <w:tcPr>
            <w:tcW w:w="1701" w:type="dxa"/>
            <w:shd w:val="clear" w:color="auto" w:fill="auto"/>
          </w:tcPr>
          <w:p w:rsidR="00121199" w:rsidRDefault="00121199" w:rsidP="00BD3605">
            <w:pPr>
              <w:jc w:val="center"/>
            </w:pPr>
          </w:p>
        </w:tc>
        <w:tc>
          <w:tcPr>
            <w:tcW w:w="3123" w:type="dxa"/>
          </w:tcPr>
          <w:p w:rsidR="00121199" w:rsidRDefault="00121199" w:rsidP="00BD3605">
            <w:pPr>
              <w:jc w:val="center"/>
            </w:pPr>
          </w:p>
        </w:tc>
      </w:tr>
      <w:tr w:rsidR="00121199" w:rsidTr="00121199">
        <w:trPr>
          <w:trHeight w:val="406"/>
        </w:trPr>
        <w:tc>
          <w:tcPr>
            <w:tcW w:w="869" w:type="dxa"/>
            <w:shd w:val="clear" w:color="auto" w:fill="auto"/>
          </w:tcPr>
          <w:p w:rsidR="00121199" w:rsidRDefault="00121199" w:rsidP="00BD3605">
            <w:pPr>
              <w:jc w:val="center"/>
            </w:pPr>
            <w:r>
              <w:t>5</w:t>
            </w:r>
          </w:p>
        </w:tc>
        <w:tc>
          <w:tcPr>
            <w:tcW w:w="1986" w:type="dxa"/>
            <w:shd w:val="clear" w:color="auto" w:fill="auto"/>
          </w:tcPr>
          <w:p w:rsidR="00121199" w:rsidRDefault="00121199" w:rsidP="00BD3605">
            <w:pPr>
              <w:jc w:val="center"/>
            </w:pPr>
            <w:r>
              <w:t>301-400</w:t>
            </w:r>
          </w:p>
        </w:tc>
        <w:tc>
          <w:tcPr>
            <w:tcW w:w="1701" w:type="dxa"/>
            <w:shd w:val="clear" w:color="auto" w:fill="auto"/>
          </w:tcPr>
          <w:p w:rsidR="00121199" w:rsidRDefault="00121199" w:rsidP="00BD3605">
            <w:pPr>
              <w:jc w:val="center"/>
            </w:pPr>
          </w:p>
        </w:tc>
        <w:tc>
          <w:tcPr>
            <w:tcW w:w="3123" w:type="dxa"/>
          </w:tcPr>
          <w:p w:rsidR="00121199" w:rsidRDefault="00121199" w:rsidP="00BD3605">
            <w:pPr>
              <w:jc w:val="center"/>
            </w:pPr>
          </w:p>
        </w:tc>
      </w:tr>
      <w:tr w:rsidR="00121199" w:rsidTr="00121199">
        <w:trPr>
          <w:trHeight w:val="406"/>
        </w:trPr>
        <w:tc>
          <w:tcPr>
            <w:tcW w:w="869" w:type="dxa"/>
            <w:shd w:val="clear" w:color="auto" w:fill="auto"/>
          </w:tcPr>
          <w:p w:rsidR="00121199" w:rsidRDefault="00121199" w:rsidP="00BD3605">
            <w:pPr>
              <w:jc w:val="center"/>
            </w:pPr>
            <w:r>
              <w:t>6</w:t>
            </w:r>
          </w:p>
        </w:tc>
        <w:tc>
          <w:tcPr>
            <w:tcW w:w="1986" w:type="dxa"/>
            <w:shd w:val="clear" w:color="auto" w:fill="auto"/>
          </w:tcPr>
          <w:p w:rsidR="00121199" w:rsidRDefault="00121199" w:rsidP="00BD3605">
            <w:pPr>
              <w:jc w:val="center"/>
            </w:pPr>
            <w:r>
              <w:t>401-500</w:t>
            </w:r>
          </w:p>
        </w:tc>
        <w:tc>
          <w:tcPr>
            <w:tcW w:w="1701" w:type="dxa"/>
            <w:shd w:val="clear" w:color="auto" w:fill="auto"/>
          </w:tcPr>
          <w:p w:rsidR="00121199" w:rsidRDefault="00121199" w:rsidP="00BD3605">
            <w:pPr>
              <w:jc w:val="center"/>
            </w:pPr>
          </w:p>
        </w:tc>
        <w:tc>
          <w:tcPr>
            <w:tcW w:w="3123" w:type="dxa"/>
          </w:tcPr>
          <w:p w:rsidR="00121199" w:rsidRDefault="00121199" w:rsidP="00BD3605">
            <w:pPr>
              <w:jc w:val="center"/>
            </w:pPr>
          </w:p>
        </w:tc>
      </w:tr>
      <w:tr w:rsidR="00121199" w:rsidTr="00121199">
        <w:trPr>
          <w:trHeight w:val="406"/>
        </w:trPr>
        <w:tc>
          <w:tcPr>
            <w:tcW w:w="869" w:type="dxa"/>
            <w:shd w:val="clear" w:color="auto" w:fill="auto"/>
          </w:tcPr>
          <w:p w:rsidR="00121199" w:rsidRDefault="00121199" w:rsidP="00BD3605">
            <w:pPr>
              <w:jc w:val="center"/>
            </w:pPr>
            <w:r>
              <w:t>7</w:t>
            </w:r>
          </w:p>
        </w:tc>
        <w:tc>
          <w:tcPr>
            <w:tcW w:w="1986" w:type="dxa"/>
            <w:shd w:val="clear" w:color="auto" w:fill="auto"/>
          </w:tcPr>
          <w:p w:rsidR="00121199" w:rsidRDefault="00121199" w:rsidP="00BD3605">
            <w:pPr>
              <w:jc w:val="center"/>
            </w:pPr>
            <w:r>
              <w:t>501-600</w:t>
            </w:r>
          </w:p>
        </w:tc>
        <w:tc>
          <w:tcPr>
            <w:tcW w:w="1701" w:type="dxa"/>
            <w:shd w:val="clear" w:color="auto" w:fill="auto"/>
          </w:tcPr>
          <w:p w:rsidR="00121199" w:rsidRDefault="00121199" w:rsidP="00BD3605">
            <w:pPr>
              <w:jc w:val="center"/>
            </w:pPr>
          </w:p>
        </w:tc>
        <w:tc>
          <w:tcPr>
            <w:tcW w:w="3123" w:type="dxa"/>
          </w:tcPr>
          <w:p w:rsidR="00121199" w:rsidRDefault="00121199" w:rsidP="00BD3605">
            <w:pPr>
              <w:jc w:val="center"/>
            </w:pPr>
          </w:p>
        </w:tc>
      </w:tr>
      <w:tr w:rsidR="00121199" w:rsidTr="00121199">
        <w:trPr>
          <w:trHeight w:val="406"/>
        </w:trPr>
        <w:tc>
          <w:tcPr>
            <w:tcW w:w="869" w:type="dxa"/>
            <w:shd w:val="clear" w:color="auto" w:fill="auto"/>
          </w:tcPr>
          <w:p w:rsidR="00121199" w:rsidRDefault="00121199" w:rsidP="00BD3605">
            <w:pPr>
              <w:jc w:val="center"/>
            </w:pPr>
            <w:r>
              <w:t>8</w:t>
            </w:r>
          </w:p>
        </w:tc>
        <w:tc>
          <w:tcPr>
            <w:tcW w:w="1986" w:type="dxa"/>
            <w:shd w:val="clear" w:color="auto" w:fill="auto"/>
          </w:tcPr>
          <w:p w:rsidR="00121199" w:rsidRDefault="00121199" w:rsidP="00BD3605">
            <w:pPr>
              <w:jc w:val="center"/>
            </w:pPr>
            <w:r>
              <w:t>601-700</w:t>
            </w:r>
          </w:p>
        </w:tc>
        <w:tc>
          <w:tcPr>
            <w:tcW w:w="1701" w:type="dxa"/>
            <w:shd w:val="clear" w:color="auto" w:fill="auto"/>
          </w:tcPr>
          <w:p w:rsidR="00121199" w:rsidRDefault="00121199" w:rsidP="00BD3605">
            <w:pPr>
              <w:jc w:val="center"/>
            </w:pPr>
          </w:p>
        </w:tc>
        <w:tc>
          <w:tcPr>
            <w:tcW w:w="3123" w:type="dxa"/>
          </w:tcPr>
          <w:p w:rsidR="00121199" w:rsidRDefault="00121199" w:rsidP="00BD3605">
            <w:pPr>
              <w:jc w:val="center"/>
            </w:pPr>
          </w:p>
        </w:tc>
      </w:tr>
      <w:tr w:rsidR="00121199" w:rsidTr="00121199">
        <w:trPr>
          <w:trHeight w:val="406"/>
        </w:trPr>
        <w:tc>
          <w:tcPr>
            <w:tcW w:w="869" w:type="dxa"/>
            <w:shd w:val="clear" w:color="auto" w:fill="auto"/>
          </w:tcPr>
          <w:p w:rsidR="00121199" w:rsidRDefault="00121199" w:rsidP="00BD3605">
            <w:pPr>
              <w:jc w:val="center"/>
            </w:pPr>
            <w:r>
              <w:t>9</w:t>
            </w:r>
          </w:p>
        </w:tc>
        <w:tc>
          <w:tcPr>
            <w:tcW w:w="1986" w:type="dxa"/>
            <w:shd w:val="clear" w:color="auto" w:fill="auto"/>
          </w:tcPr>
          <w:p w:rsidR="00121199" w:rsidRDefault="00121199" w:rsidP="00BD3605">
            <w:pPr>
              <w:jc w:val="center"/>
            </w:pPr>
            <w:r>
              <w:t>701-800</w:t>
            </w:r>
          </w:p>
        </w:tc>
        <w:tc>
          <w:tcPr>
            <w:tcW w:w="1701" w:type="dxa"/>
            <w:shd w:val="clear" w:color="auto" w:fill="auto"/>
          </w:tcPr>
          <w:p w:rsidR="00121199" w:rsidRDefault="00121199" w:rsidP="00BD3605">
            <w:pPr>
              <w:jc w:val="center"/>
            </w:pPr>
          </w:p>
        </w:tc>
        <w:tc>
          <w:tcPr>
            <w:tcW w:w="3123" w:type="dxa"/>
          </w:tcPr>
          <w:p w:rsidR="00121199" w:rsidRDefault="00121199" w:rsidP="00BD3605">
            <w:pPr>
              <w:jc w:val="center"/>
            </w:pPr>
          </w:p>
        </w:tc>
      </w:tr>
      <w:tr w:rsidR="00121199" w:rsidTr="00121199">
        <w:trPr>
          <w:trHeight w:val="406"/>
        </w:trPr>
        <w:tc>
          <w:tcPr>
            <w:tcW w:w="869" w:type="dxa"/>
            <w:shd w:val="clear" w:color="auto" w:fill="auto"/>
          </w:tcPr>
          <w:p w:rsidR="00121199" w:rsidRDefault="00121199" w:rsidP="00BD3605">
            <w:pPr>
              <w:jc w:val="center"/>
            </w:pPr>
            <w:r>
              <w:t>10</w:t>
            </w:r>
          </w:p>
        </w:tc>
        <w:tc>
          <w:tcPr>
            <w:tcW w:w="1986" w:type="dxa"/>
            <w:shd w:val="clear" w:color="auto" w:fill="auto"/>
          </w:tcPr>
          <w:p w:rsidR="00121199" w:rsidRDefault="00121199" w:rsidP="00BD3605">
            <w:pPr>
              <w:jc w:val="center"/>
            </w:pPr>
            <w:r>
              <w:t>801-900</w:t>
            </w:r>
          </w:p>
        </w:tc>
        <w:tc>
          <w:tcPr>
            <w:tcW w:w="1701" w:type="dxa"/>
            <w:shd w:val="clear" w:color="auto" w:fill="auto"/>
          </w:tcPr>
          <w:p w:rsidR="00121199" w:rsidRDefault="00121199" w:rsidP="00BD3605">
            <w:pPr>
              <w:jc w:val="center"/>
            </w:pPr>
          </w:p>
        </w:tc>
        <w:tc>
          <w:tcPr>
            <w:tcW w:w="3123" w:type="dxa"/>
          </w:tcPr>
          <w:p w:rsidR="00121199" w:rsidRDefault="00121199" w:rsidP="00BD3605">
            <w:pPr>
              <w:jc w:val="center"/>
            </w:pPr>
          </w:p>
        </w:tc>
      </w:tr>
    </w:tbl>
    <w:p w:rsidR="009E7CA1" w:rsidRDefault="009E7CA1" w:rsidP="005F5430">
      <w:pPr>
        <w:pStyle w:val="Akapitzlist"/>
      </w:pPr>
    </w:p>
    <w:p w:rsidR="00F67BBF" w:rsidRDefault="00F67BBF" w:rsidP="00F67BBF"/>
    <w:p w:rsidR="00F67BBF" w:rsidRDefault="00F67BBF" w:rsidP="00F67BBF"/>
    <w:p w:rsidR="005D5222" w:rsidRDefault="005D5222" w:rsidP="005D5222">
      <w:pPr>
        <w:ind w:left="360"/>
      </w:pPr>
      <w:r>
        <w:t>Kontakt</w:t>
      </w:r>
      <w:r w:rsidR="00797252">
        <w:t xml:space="preserve"> w sprawach technicznych</w:t>
      </w:r>
      <w:r>
        <w:t xml:space="preserve">: Bartosz Waleska </w:t>
      </w:r>
      <w:r w:rsidRPr="005D5222">
        <w:t xml:space="preserve">+48 693 915 122  </w:t>
      </w:r>
      <w:r w:rsidRPr="005D5222">
        <w:br/>
      </w:r>
    </w:p>
    <w:p w:rsidR="005D5222" w:rsidRDefault="005D5222" w:rsidP="005D5222"/>
    <w:sectPr w:rsidR="005D52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1C27CA"/>
    <w:multiLevelType w:val="hybridMultilevel"/>
    <w:tmpl w:val="56F21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ED0247"/>
    <w:multiLevelType w:val="hybridMultilevel"/>
    <w:tmpl w:val="9C641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63F27"/>
    <w:multiLevelType w:val="hybridMultilevel"/>
    <w:tmpl w:val="C79885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C44"/>
    <w:rsid w:val="000F4C44"/>
    <w:rsid w:val="00121199"/>
    <w:rsid w:val="00127D99"/>
    <w:rsid w:val="00217787"/>
    <w:rsid w:val="002D1697"/>
    <w:rsid w:val="002E2EBE"/>
    <w:rsid w:val="00366459"/>
    <w:rsid w:val="003B00E7"/>
    <w:rsid w:val="003E2483"/>
    <w:rsid w:val="004144EC"/>
    <w:rsid w:val="004C5D5D"/>
    <w:rsid w:val="005930FE"/>
    <w:rsid w:val="005D5222"/>
    <w:rsid w:val="005F5430"/>
    <w:rsid w:val="006F6B03"/>
    <w:rsid w:val="00754EEC"/>
    <w:rsid w:val="00797252"/>
    <w:rsid w:val="00894EA8"/>
    <w:rsid w:val="00931496"/>
    <w:rsid w:val="00951E15"/>
    <w:rsid w:val="009950D2"/>
    <w:rsid w:val="009E7CA1"/>
    <w:rsid w:val="00A237DA"/>
    <w:rsid w:val="00AC0BDE"/>
    <w:rsid w:val="00B05D59"/>
    <w:rsid w:val="00B21781"/>
    <w:rsid w:val="00B957AC"/>
    <w:rsid w:val="00BA14D4"/>
    <w:rsid w:val="00BD3605"/>
    <w:rsid w:val="00C345B7"/>
    <w:rsid w:val="00EC6F4C"/>
    <w:rsid w:val="00EF5CCA"/>
    <w:rsid w:val="00F24E90"/>
    <w:rsid w:val="00F67BBF"/>
    <w:rsid w:val="00F8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F7FBC"/>
  <w15:chartTrackingRefBased/>
  <w15:docId w15:val="{844F49CB-AD9A-4CE5-AF98-D0A30A6A0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5930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6459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930F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8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Waleska Bartosz (OCS)</dc:creator>
  <cp:keywords/>
  <dc:description/>
  <cp:lastModifiedBy>Blonkowski Przemysław (OCS)</cp:lastModifiedBy>
  <cp:revision>2</cp:revision>
  <dcterms:created xsi:type="dcterms:W3CDTF">2026-01-23T10:10:00Z</dcterms:created>
  <dcterms:modified xsi:type="dcterms:W3CDTF">2026-01-23T10:10:00Z</dcterms:modified>
</cp:coreProperties>
</file>